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EA26EC" w:rsidRPr="007C495E" w:rsidRDefault="007102CB">
      <w:pPr>
        <w:jc w:val="center"/>
        <w:rPr>
          <w:b/>
          <w:sz w:val="20"/>
          <w:szCs w:val="20"/>
          <w:u w:val="single"/>
        </w:rPr>
      </w:pPr>
      <w:r w:rsidRPr="007C495E">
        <w:rPr>
          <w:b/>
          <w:sz w:val="20"/>
          <w:szCs w:val="20"/>
          <w:u w:val="single"/>
        </w:rPr>
        <w:t xml:space="preserve">3-Phase AC Power Metering (ADE9078 IC Chipset) </w:t>
      </w:r>
    </w:p>
    <w:p w:rsidR="00EA26EC" w:rsidRDefault="007102CB">
      <w:pPr>
        <w:jc w:val="center"/>
        <w:rPr>
          <w:b/>
          <w:sz w:val="20"/>
          <w:szCs w:val="20"/>
          <w:u w:val="single"/>
        </w:rPr>
      </w:pPr>
      <w:r w:rsidRPr="007C495E">
        <w:rPr>
          <w:b/>
          <w:sz w:val="20"/>
          <w:szCs w:val="20"/>
          <w:u w:val="single"/>
        </w:rPr>
        <w:t>Jumper Configuration</w:t>
      </w:r>
    </w:p>
    <w:p w:rsidR="00E74C25" w:rsidRDefault="00E74C25">
      <w:pPr>
        <w:jc w:val="center"/>
        <w:rPr>
          <w:b/>
          <w:sz w:val="20"/>
          <w:szCs w:val="20"/>
          <w:u w:val="single"/>
        </w:rPr>
      </w:pPr>
    </w:p>
    <w:p w:rsidR="00E74C25" w:rsidRPr="00E74C25" w:rsidRDefault="00E74C25">
      <w:pPr>
        <w:jc w:val="center"/>
        <w:rPr>
          <w:sz w:val="20"/>
          <w:szCs w:val="20"/>
        </w:rPr>
      </w:pPr>
      <w:r w:rsidRPr="00E74C25">
        <w:rPr>
          <w:sz w:val="20"/>
          <w:szCs w:val="20"/>
        </w:rPr>
        <w:t>Peter Nguyen and Michael Klopfer v. 1.0, 4/2019</w:t>
      </w:r>
    </w:p>
    <w:p w:rsidR="007C495E" w:rsidRDefault="007C495E">
      <w:pPr>
        <w:jc w:val="center"/>
        <w:rPr>
          <w:sz w:val="20"/>
          <w:szCs w:val="20"/>
        </w:rPr>
      </w:pPr>
    </w:p>
    <w:p w:rsidR="007C495E" w:rsidRDefault="007C495E">
      <w:pPr>
        <w:jc w:val="center"/>
        <w:rPr>
          <w:sz w:val="20"/>
          <w:szCs w:val="20"/>
        </w:rPr>
      </w:pPr>
    </w:p>
    <w:p w:rsidR="00EA26EC" w:rsidRDefault="007102CB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114300" distB="114300" distL="114300" distR="114300">
            <wp:extent cx="4657725" cy="3390900"/>
            <wp:effectExtent l="0" t="0" r="9525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r="2323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0F9A" w:rsidRDefault="00870F9A">
      <w:pPr>
        <w:jc w:val="center"/>
        <w:rPr>
          <w:sz w:val="20"/>
          <w:szCs w:val="20"/>
        </w:rPr>
      </w:pPr>
    </w:p>
    <w:p w:rsidR="007C495E" w:rsidRDefault="007C495E">
      <w:pPr>
        <w:jc w:val="center"/>
        <w:rPr>
          <w:sz w:val="20"/>
          <w:szCs w:val="20"/>
        </w:rPr>
      </w:pPr>
      <w:r>
        <w:rPr>
          <w:noProof/>
          <w:lang w:val="en-US" w:eastAsia="en-US"/>
        </w:rPr>
        <w:drawing>
          <wp:inline distT="0" distB="0" distL="0" distR="0" wp14:anchorId="58C6D803" wp14:editId="13A23C17">
            <wp:extent cx="4479919" cy="3552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8448" cy="355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25" w:rsidRDefault="00E74C25" w:rsidP="00E74C25">
      <w:pPr>
        <w:jc w:val="center"/>
        <w:rPr>
          <w:sz w:val="20"/>
          <w:szCs w:val="20"/>
        </w:rPr>
      </w:pPr>
      <w:proofErr w:type="gramStart"/>
      <w:r>
        <w:rPr>
          <w:sz w:val="20"/>
          <w:szCs w:val="20"/>
        </w:rPr>
        <w:lastRenderedPageBreak/>
        <w:t>Figure 1.</w:t>
      </w:r>
      <w:proofErr w:type="gramEnd"/>
      <w:r>
        <w:rPr>
          <w:sz w:val="20"/>
          <w:szCs w:val="20"/>
        </w:rPr>
        <w:t xml:space="preserve"> Photograph </w:t>
      </w:r>
      <w:r>
        <w:rPr>
          <w:sz w:val="20"/>
          <w:szCs w:val="20"/>
        </w:rPr>
        <w:t xml:space="preserve">of PCB and </w:t>
      </w:r>
      <w:r>
        <w:rPr>
          <w:sz w:val="20"/>
          <w:szCs w:val="20"/>
        </w:rPr>
        <w:t xml:space="preserve">representative </w:t>
      </w:r>
      <w:r>
        <w:rPr>
          <w:sz w:val="20"/>
          <w:szCs w:val="20"/>
        </w:rPr>
        <w:t>drawing with jumper locations shown</w:t>
      </w:r>
    </w:p>
    <w:p w:rsidR="00870F9A" w:rsidRDefault="00870F9A">
      <w:pPr>
        <w:jc w:val="center"/>
        <w:rPr>
          <w:sz w:val="20"/>
          <w:szCs w:val="20"/>
        </w:rPr>
      </w:pPr>
      <w:r>
        <w:rPr>
          <w:noProof/>
          <w:lang w:val="en-US" w:eastAsia="en-US"/>
        </w:rPr>
        <w:drawing>
          <wp:inline distT="0" distB="0" distL="0" distR="0" wp14:anchorId="791414F0" wp14:editId="0FBE2103">
            <wp:extent cx="5399908" cy="704483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711" cy="70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9A" w:rsidRDefault="00870F9A" w:rsidP="00870F9A">
      <w:pPr>
        <w:jc w:val="center"/>
        <w:rPr>
          <w:sz w:val="20"/>
          <w:szCs w:val="20"/>
        </w:rPr>
      </w:pPr>
      <w:proofErr w:type="gramStart"/>
      <w:r>
        <w:rPr>
          <w:sz w:val="20"/>
          <w:szCs w:val="20"/>
        </w:rPr>
        <w:t>Figure 2.</w:t>
      </w:r>
      <w:proofErr w:type="gramEnd"/>
      <w:r>
        <w:rPr>
          <w:sz w:val="20"/>
          <w:szCs w:val="20"/>
        </w:rPr>
        <w:t xml:space="preserve"> Circuit reference for </w:t>
      </w:r>
      <w:r w:rsidR="007C495E">
        <w:rPr>
          <w:sz w:val="20"/>
          <w:szCs w:val="20"/>
        </w:rPr>
        <w:t>corresponding j</w:t>
      </w:r>
      <w:r>
        <w:rPr>
          <w:sz w:val="20"/>
          <w:szCs w:val="20"/>
        </w:rPr>
        <w:t>umper functionality</w:t>
      </w:r>
    </w:p>
    <w:p w:rsidR="00870F9A" w:rsidRDefault="00870F9A">
      <w:pPr>
        <w:jc w:val="center"/>
        <w:rPr>
          <w:sz w:val="20"/>
          <w:szCs w:val="20"/>
        </w:rPr>
      </w:pPr>
    </w:p>
    <w:p w:rsidR="00EA26EC" w:rsidRDefault="00EA26EC">
      <w:pPr>
        <w:rPr>
          <w:sz w:val="20"/>
          <w:szCs w:val="20"/>
        </w:rPr>
      </w:pPr>
    </w:p>
    <w:p w:rsidR="007C495E" w:rsidRDefault="007C495E">
      <w:pPr>
        <w:rPr>
          <w:sz w:val="20"/>
          <w:szCs w:val="20"/>
        </w:rPr>
      </w:pPr>
    </w:p>
    <w:p w:rsidR="007C495E" w:rsidRDefault="007C495E">
      <w:pPr>
        <w:rPr>
          <w:sz w:val="20"/>
          <w:szCs w:val="20"/>
        </w:rPr>
      </w:pPr>
    </w:p>
    <w:p w:rsidR="007C495E" w:rsidRDefault="007C495E">
      <w:pPr>
        <w:rPr>
          <w:sz w:val="20"/>
          <w:szCs w:val="20"/>
        </w:rPr>
      </w:pPr>
    </w:p>
    <w:p w:rsidR="007C495E" w:rsidRDefault="007C495E">
      <w:pPr>
        <w:rPr>
          <w:sz w:val="20"/>
          <w:szCs w:val="20"/>
        </w:rPr>
      </w:pPr>
    </w:p>
    <w:tbl>
      <w:tblPr>
        <w:tblStyle w:val="a0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10"/>
        <w:gridCol w:w="6750"/>
      </w:tblGrid>
      <w:tr w:rsidR="00EA26EC" w:rsidTr="007C495E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6EC" w:rsidRDefault="00710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Jumper/Pin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6EC" w:rsidRDefault="00710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Description </w:t>
            </w:r>
          </w:p>
        </w:tc>
      </w:tr>
      <w:tr w:rsidR="00EA26EC" w:rsidTr="007C495E">
        <w:trPr>
          <w:trHeight w:val="420"/>
        </w:trPr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A26EC" w:rsidRDefault="00710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JP2-x-1</w:t>
            </w:r>
          </w:p>
          <w:p w:rsidR="00CC25F2" w:rsidRDefault="00CC2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:rsidR="00CC25F2" w:rsidRDefault="00CC25F2" w:rsidP="00CC2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JP2-1: Phase A Selection (1-2 is 220V, 2-3 is 440V)</w:t>
            </w:r>
          </w:p>
          <w:p w:rsidR="00CC25F2" w:rsidRDefault="00CC25F2" w:rsidP="00CC2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br/>
              <w:t>JP2-2: Phase B Selection (1-2 is 220V, 2-3 is 440V)</w:t>
            </w:r>
          </w:p>
          <w:p w:rsidR="00CC25F2" w:rsidRDefault="00CC2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:rsidR="00CC25F2" w:rsidRDefault="00CC25F2" w:rsidP="00CC2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JP2-2: Phase C Selection (1-2 is 220V, 2-3 is 440V)</w:t>
            </w:r>
          </w:p>
          <w:p w:rsidR="00CC25F2" w:rsidRDefault="00CC2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:rsidR="00CC25F2" w:rsidRDefault="00CC25F2" w:rsidP="00CC2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JP2-2: Neutral Selection (1-2 is 220V, 2-3 is 440V)</w:t>
            </w:r>
          </w:p>
          <w:p w:rsidR="00CC25F2" w:rsidRDefault="00CC2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:rsidR="00CC25F2" w:rsidRDefault="00CC2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7C49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Selection</w:t>
            </w:r>
            <w:r w:rsidR="00CC25F2">
              <w:rPr>
                <w:sz w:val="20"/>
                <w:szCs w:val="20"/>
              </w:rPr>
              <w:t xml:space="preserve"> for each phase (and the neutral) for 220 or 440 input voltage.  </w:t>
            </w:r>
            <w:r>
              <w:rPr>
                <w:sz w:val="20"/>
                <w:szCs w:val="20"/>
              </w:rPr>
              <w:t>There are 4 total, three for each line and one for the neutral.  One would never expect the neutral to become energized to the level of a phase, but the option to protect the neutral if this would occur is available, and may be used in testing and calibration.</w:t>
            </w:r>
          </w:p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</w:tr>
      <w:tr w:rsidR="00870F9A" w:rsidTr="007C495E">
        <w:trPr>
          <w:trHeight w:val="420"/>
        </w:trPr>
        <w:tc>
          <w:tcPr>
            <w:tcW w:w="2610" w:type="dxa"/>
            <w:tcBorders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6750" w:type="dxa"/>
            <w:tcBorders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Pr="00870F9A" w:rsidRDefault="007C495E" w:rsidP="007C495E">
            <w:pPr>
              <w:widowControl w:val="0"/>
              <w:spacing w:line="240" w:lineRule="auto"/>
              <w:rPr>
                <w:sz w:val="20"/>
                <w:szCs w:val="20"/>
                <w:u w:val="single"/>
              </w:rPr>
            </w:pPr>
            <w:r>
              <w:rPr>
                <w:sz w:val="20"/>
                <w:szCs w:val="20"/>
                <w:u w:val="single"/>
              </w:rPr>
              <w:t xml:space="preserve">Note Consider all </w:t>
            </w:r>
            <w:r w:rsidR="00870F9A" w:rsidRPr="00870F9A">
              <w:rPr>
                <w:sz w:val="20"/>
                <w:szCs w:val="20"/>
                <w:u w:val="single"/>
              </w:rPr>
              <w:t>JP2</w:t>
            </w:r>
            <w:r>
              <w:rPr>
                <w:sz w:val="20"/>
                <w:szCs w:val="20"/>
                <w:u w:val="single"/>
              </w:rPr>
              <w:t xml:space="preserve"> connections </w:t>
            </w:r>
            <w:r w:rsidR="00870F9A" w:rsidRPr="00870F9A">
              <w:rPr>
                <w:sz w:val="20"/>
                <w:szCs w:val="20"/>
                <w:u w:val="single"/>
              </w:rPr>
              <w:t>discussed for the setting of a 220 versus a 440V option</w:t>
            </w:r>
          </w:p>
        </w:tc>
      </w:tr>
      <w:tr w:rsidR="00870F9A" w:rsidTr="007C495E">
        <w:tc>
          <w:tcPr>
            <w:tcW w:w="261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675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 w:rsidP="007E3D4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Live Pin connected to specific terminals of header X3 (HVAC)</w:t>
            </w:r>
          </w:p>
        </w:tc>
      </w:tr>
      <w:tr w:rsidR="00870F9A" w:rsidTr="007C495E">
        <w:tc>
          <w:tcPr>
            <w:tcW w:w="261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JP2-x-2</w:t>
            </w:r>
          </w:p>
        </w:tc>
        <w:tc>
          <w:tcPr>
            <w:tcW w:w="675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 w:rsidP="007E3D4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JP2-1-2 Pin corresponds to header X3-2 (Phase A)</w:t>
            </w:r>
          </w:p>
        </w:tc>
      </w:tr>
      <w:tr w:rsidR="00870F9A" w:rsidTr="007C495E">
        <w:tc>
          <w:tcPr>
            <w:tcW w:w="261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(x = 1,2,3,4)</w:t>
            </w:r>
          </w:p>
        </w:tc>
        <w:tc>
          <w:tcPr>
            <w:tcW w:w="675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 w:rsidP="007E3D4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JP2-2-2 Pin corresponds to header X3-4 (Phase B)</w:t>
            </w:r>
          </w:p>
        </w:tc>
      </w:tr>
      <w:tr w:rsidR="00870F9A" w:rsidTr="007C495E">
        <w:tc>
          <w:tcPr>
            <w:tcW w:w="2610" w:type="dxa"/>
            <w:tcBorders>
              <w:top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6750" w:type="dxa"/>
            <w:tcBorders>
              <w:top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 w:rsidP="007E3D4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JP2-3-2 Pin corresponds to header X3-6 (Phase C)</w:t>
            </w:r>
          </w:p>
        </w:tc>
      </w:tr>
      <w:tr w:rsidR="00870F9A" w:rsidTr="007C495E">
        <w:tc>
          <w:tcPr>
            <w:tcW w:w="2610" w:type="dxa"/>
            <w:tcBorders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JP2-x-3</w:t>
            </w:r>
          </w:p>
        </w:tc>
        <w:tc>
          <w:tcPr>
            <w:tcW w:w="6750" w:type="dxa"/>
            <w:tcBorders>
              <w:bottom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 w:rsidP="007E3D4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870F9A" w:rsidRDefault="00870F9A" w:rsidP="007E3D4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JP2-4-2 Pin corresponds to header X3-8 (Neutral)</w:t>
            </w:r>
          </w:p>
        </w:tc>
      </w:tr>
      <w:tr w:rsidR="00870F9A" w:rsidTr="007C495E">
        <w:tc>
          <w:tcPr>
            <w:tcW w:w="2610" w:type="dxa"/>
            <w:tcBorders>
              <w:top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(x = 1,2,3,4)</w:t>
            </w:r>
          </w:p>
        </w:tc>
        <w:tc>
          <w:tcPr>
            <w:tcW w:w="6750" w:type="dxa"/>
            <w:tcBorders>
              <w:top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Pin is to be used in conjunction with JP2-x-2 for 208 VAC support</w:t>
            </w:r>
          </w:p>
        </w:tc>
      </w:tr>
      <w:tr w:rsidR="00870F9A" w:rsidTr="007C495E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JP4-1</w:t>
            </w:r>
          </w:p>
          <w:p w:rsidR="00870F9A" w:rsidRDefault="00870F9A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JP4-2</w:t>
            </w:r>
          </w:p>
          <w:p w:rsidR="00870F9A" w:rsidRDefault="00870F9A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 w:rsidP="007C495E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Jumper that connects to VBP</w:t>
            </w:r>
            <w:r w:rsidR="007C495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to in</w:t>
            </w:r>
            <w:r w:rsidR="007C495E">
              <w:rPr>
                <w:sz w:val="20"/>
                <w:szCs w:val="20"/>
              </w:rPr>
              <w:t>put</w:t>
            </w:r>
            <w:r>
              <w:rPr>
                <w:sz w:val="20"/>
                <w:szCs w:val="20"/>
              </w:rPr>
              <w:t xml:space="preserve"> versus ground.  If Input on Phase B is expected (typical), this jumper is closed and Jumper JP4-2 is open.  If JP4-2 is closed, the phase B input is pulled to ground.  This is helpful for some corner grounded delta feed cases and for use in testing.</w:t>
            </w:r>
            <w:r w:rsidR="00E74C25">
              <w:rPr>
                <w:sz w:val="20"/>
                <w:szCs w:val="20"/>
              </w:rPr>
              <w:t xml:space="preserve">  Leave the voltage </w:t>
            </w:r>
            <w:proofErr w:type="spellStart"/>
            <w:r w:rsidR="00E74C25">
              <w:rPr>
                <w:sz w:val="20"/>
                <w:szCs w:val="20"/>
              </w:rPr>
              <w:t>slection</w:t>
            </w:r>
            <w:proofErr w:type="spellEnd"/>
            <w:r w:rsidR="00E74C25">
              <w:rPr>
                <w:sz w:val="20"/>
                <w:szCs w:val="20"/>
              </w:rPr>
              <w:t xml:space="preserve"> jumper unpopulated to ground Phase B.</w:t>
            </w:r>
          </w:p>
        </w:tc>
      </w:tr>
      <w:tr w:rsidR="00870F9A" w:rsidTr="007C495E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</w:tr>
      <w:tr w:rsidR="00870F9A" w:rsidTr="007C495E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JP5-1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 w:rsidP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Selection for neutral connections:  Jumpers JP5-1 to JP5-5 </w:t>
            </w:r>
            <w:proofErr w:type="gramStart"/>
            <w:r>
              <w:rPr>
                <w:sz w:val="20"/>
                <w:szCs w:val="20"/>
              </w:rPr>
              <w:t>provide</w:t>
            </w:r>
            <w:proofErr w:type="gramEnd"/>
            <w:r>
              <w:rPr>
                <w:sz w:val="20"/>
                <w:szCs w:val="20"/>
              </w:rPr>
              <w:t xml:space="preserve"> connection options for the neutral connection.  In typical use for wye and delta system, JP5-1, JP5-2, and JP5-3 are closed while JP5-4 and JP5-5 are open.  </w:t>
            </w:r>
            <w:r w:rsidR="00E74C25">
              <w:rPr>
                <w:sz w:val="20"/>
                <w:szCs w:val="20"/>
              </w:rPr>
              <w:t xml:space="preserve">Typically it is the B phase grounded, but other configurations are possible in this setup.  Please carefully refer to the datasheet for details!!  </w:t>
            </w:r>
            <w:r>
              <w:rPr>
                <w:sz w:val="20"/>
                <w:szCs w:val="20"/>
              </w:rPr>
              <w:t xml:space="preserve">In some testing circumstances or where the neutral is tightly linked to ground JP5-4 </w:t>
            </w:r>
            <w:proofErr w:type="gramStart"/>
            <w:r>
              <w:rPr>
                <w:sz w:val="20"/>
                <w:szCs w:val="20"/>
              </w:rPr>
              <w:t>which ties the neutral bus after the voltage divider to ground.</w:t>
            </w:r>
            <w:proofErr w:type="gramEnd"/>
            <w:r>
              <w:rPr>
                <w:sz w:val="20"/>
                <w:szCs w:val="20"/>
              </w:rPr>
              <w:t xml:space="preserve">  Any linked phase references (VAN, VBN, </w:t>
            </w:r>
            <w:proofErr w:type="gramStart"/>
            <w:r>
              <w:rPr>
                <w:sz w:val="20"/>
                <w:szCs w:val="20"/>
              </w:rPr>
              <w:t>VCN</w:t>
            </w:r>
            <w:proofErr w:type="gramEnd"/>
            <w:r>
              <w:rPr>
                <w:sz w:val="20"/>
                <w:szCs w:val="20"/>
              </w:rPr>
              <w:t>) will be pulled to ground in this case.  This is helpful in some forms of testing.</w:t>
            </w:r>
          </w:p>
          <w:p w:rsidR="00C15923" w:rsidRDefault="00C15923" w:rsidP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Closing JP5-5 provides a 600 ohm resistance link between ground and the neutral line.  Connecting JP7 bypasses this 600 ohm resistance link and provides a direct connection.</w:t>
            </w:r>
          </w:p>
          <w:p w:rsidR="00870F9A" w:rsidRDefault="00870F9A" w:rsidP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:rsidR="00870F9A" w:rsidRDefault="00C15923" w:rsidP="00C159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WARNING: Closing both Jumpers JP7 and JP5-5 will connect the neutral to ground.  This is uncommon except in testing.  </w:t>
            </w:r>
          </w:p>
        </w:tc>
      </w:tr>
      <w:tr w:rsidR="00870F9A" w:rsidTr="007C495E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Jumper/Pin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Description </w:t>
            </w:r>
          </w:p>
        </w:tc>
      </w:tr>
      <w:tr w:rsidR="00870F9A" w:rsidTr="007C495E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JP5-2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Connect Neutral to VBN. </w:t>
            </w:r>
            <w:r w:rsidR="00E74C25">
              <w:rPr>
                <w:sz w:val="20"/>
                <w:szCs w:val="20"/>
              </w:rPr>
              <w:t xml:space="preserve">Provide attenuation and series impedance to </w:t>
            </w:r>
            <w:r>
              <w:rPr>
                <w:sz w:val="20"/>
                <w:szCs w:val="20"/>
              </w:rPr>
              <w:t>Phase B.</w:t>
            </w:r>
          </w:p>
        </w:tc>
      </w:tr>
      <w:tr w:rsidR="00870F9A" w:rsidTr="007C495E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JP5-3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 w:rsidP="00E74C25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Connect Neutral to VCN. Provide </w:t>
            </w:r>
            <w:r w:rsidR="00E74C25">
              <w:rPr>
                <w:sz w:val="20"/>
                <w:szCs w:val="20"/>
              </w:rPr>
              <w:t>a</w:t>
            </w:r>
            <w:r>
              <w:rPr>
                <w:sz w:val="20"/>
                <w:szCs w:val="20"/>
              </w:rPr>
              <w:t xml:space="preserve">ttenuation and </w:t>
            </w:r>
            <w:r w:rsidR="00E74C25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eries </w:t>
            </w:r>
            <w:r w:rsidR="00E74C25">
              <w:rPr>
                <w:sz w:val="20"/>
                <w:szCs w:val="20"/>
              </w:rPr>
              <w:t>i</w:t>
            </w:r>
            <w:r>
              <w:rPr>
                <w:sz w:val="20"/>
                <w:szCs w:val="20"/>
              </w:rPr>
              <w:t>mpedance to Phase C.</w:t>
            </w:r>
          </w:p>
        </w:tc>
      </w:tr>
      <w:tr w:rsidR="00870F9A" w:rsidTr="007C495E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JP5-4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Connect Neutral to AGND. Resistance depends on </w:t>
            </w:r>
            <w:r w:rsidRPr="00E74C25">
              <w:rPr>
                <w:sz w:val="20"/>
                <w:szCs w:val="20"/>
                <w:u w:val="single"/>
              </w:rPr>
              <w:t>JP2-4</w:t>
            </w:r>
            <w:r>
              <w:rPr>
                <w:sz w:val="20"/>
                <w:szCs w:val="20"/>
              </w:rPr>
              <w:t xml:space="preserve"> setting</w:t>
            </w:r>
          </w:p>
        </w:tc>
      </w:tr>
      <w:tr w:rsidR="00870F9A" w:rsidTr="007C495E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JP5-5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Connect Neutral to AGND. Resistance is 600 kΩ.</w:t>
            </w:r>
          </w:p>
        </w:tc>
      </w:tr>
      <w:tr w:rsidR="00870F9A" w:rsidTr="007C495E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JP7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 w:rsidP="00C159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Configuration Jumper</w:t>
            </w:r>
            <w:r w:rsidR="00C15923">
              <w:rPr>
                <w:sz w:val="20"/>
                <w:szCs w:val="20"/>
              </w:rPr>
              <w:t xml:space="preserve"> – This is used to connect the neutral directly to ground when closed.  Along with JP5-5.  </w:t>
            </w:r>
            <w:r>
              <w:rPr>
                <w:sz w:val="20"/>
                <w:szCs w:val="20"/>
              </w:rPr>
              <w:t xml:space="preserve">Setting this jumper bypasses 600 kΩ </w:t>
            </w:r>
            <w:proofErr w:type="gramStart"/>
            <w:r>
              <w:rPr>
                <w:sz w:val="20"/>
                <w:szCs w:val="20"/>
              </w:rPr>
              <w:t>resistance</w:t>
            </w:r>
            <w:proofErr w:type="gramEnd"/>
            <w:r>
              <w:rPr>
                <w:sz w:val="20"/>
                <w:szCs w:val="20"/>
              </w:rPr>
              <w:t xml:space="preserve"> from Neutral to AGND</w:t>
            </w:r>
            <w:r w:rsidR="00C15923">
              <w:rPr>
                <w:sz w:val="20"/>
                <w:szCs w:val="20"/>
              </w:rPr>
              <w:t xml:space="preserve">.  </w:t>
            </w:r>
            <w:r>
              <w:rPr>
                <w:sz w:val="20"/>
                <w:szCs w:val="20"/>
              </w:rPr>
              <w:t xml:space="preserve">To use test configuration, set </w:t>
            </w:r>
            <w:r w:rsidRPr="00E74C25">
              <w:rPr>
                <w:sz w:val="20"/>
                <w:szCs w:val="20"/>
                <w:u w:val="single"/>
              </w:rPr>
              <w:t>JP5-5</w:t>
            </w:r>
            <w:r w:rsidR="00E74C25">
              <w:rPr>
                <w:sz w:val="20"/>
                <w:szCs w:val="20"/>
              </w:rPr>
              <w:t xml:space="preserve"> to provide a grounded reference.</w:t>
            </w:r>
          </w:p>
        </w:tc>
      </w:tr>
      <w:tr w:rsidR="00870F9A" w:rsidTr="007C495E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70F9A" w:rsidRDefault="00870F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</w:tr>
    </w:tbl>
    <w:p w:rsidR="00EA26EC" w:rsidRDefault="00EA26EC">
      <w:pPr>
        <w:pBdr>
          <w:bottom w:val="single" w:sz="6" w:space="1" w:color="auto"/>
        </w:pBdr>
        <w:rPr>
          <w:sz w:val="20"/>
          <w:szCs w:val="20"/>
        </w:rPr>
      </w:pPr>
    </w:p>
    <w:p w:rsidR="007C495E" w:rsidRDefault="007C495E">
      <w:pPr>
        <w:pBdr>
          <w:bottom w:val="single" w:sz="6" w:space="1" w:color="auto"/>
        </w:pBdr>
        <w:rPr>
          <w:sz w:val="20"/>
          <w:szCs w:val="20"/>
        </w:rPr>
      </w:pPr>
    </w:p>
    <w:p w:rsidR="007C495E" w:rsidRDefault="007C495E">
      <w:pPr>
        <w:pBdr>
          <w:bottom w:val="single" w:sz="6" w:space="1" w:color="auto"/>
        </w:pBdr>
        <w:rPr>
          <w:sz w:val="20"/>
          <w:szCs w:val="20"/>
        </w:rPr>
      </w:pPr>
    </w:p>
    <w:p w:rsidR="007C495E" w:rsidRDefault="007C495E">
      <w:pPr>
        <w:rPr>
          <w:sz w:val="20"/>
          <w:szCs w:val="20"/>
        </w:rPr>
      </w:pPr>
    </w:p>
    <w:p w:rsidR="00EA26EC" w:rsidRPr="007C495E" w:rsidRDefault="00CC25F2">
      <w:pPr>
        <w:rPr>
          <w:sz w:val="20"/>
          <w:szCs w:val="20"/>
          <w:u w:val="single"/>
        </w:rPr>
      </w:pPr>
      <w:bookmarkStart w:id="0" w:name="_GoBack"/>
      <w:bookmarkEnd w:id="0"/>
      <w:r w:rsidRPr="007C495E">
        <w:rPr>
          <w:sz w:val="20"/>
          <w:szCs w:val="20"/>
          <w:u w:val="single"/>
        </w:rPr>
        <w:t>Use Case Example</w:t>
      </w:r>
      <w:r w:rsidR="007102CB" w:rsidRPr="007C495E">
        <w:rPr>
          <w:sz w:val="20"/>
          <w:szCs w:val="20"/>
          <w:u w:val="single"/>
        </w:rPr>
        <w:t>:</w:t>
      </w:r>
    </w:p>
    <w:p w:rsidR="00EA26EC" w:rsidRDefault="007102CB">
      <w:pPr>
        <w:rPr>
          <w:sz w:val="20"/>
          <w:szCs w:val="20"/>
        </w:rPr>
      </w:pPr>
      <w:r>
        <w:rPr>
          <w:sz w:val="20"/>
          <w:szCs w:val="20"/>
        </w:rPr>
        <w:t>4-Wire Wye with Neutral as Ground Reference</w:t>
      </w:r>
      <w:r w:rsidR="00CC25F2">
        <w:rPr>
          <w:sz w:val="20"/>
          <w:szCs w:val="20"/>
        </w:rPr>
        <w:t xml:space="preserve"> (220V)</w:t>
      </w:r>
      <w:r w:rsidR="00C15923">
        <w:rPr>
          <w:sz w:val="20"/>
          <w:szCs w:val="20"/>
        </w:rPr>
        <w:t xml:space="preserve"> – all 4 wires have current measurement in use for metering, non </w:t>
      </w:r>
      <w:proofErr w:type="spellStart"/>
      <w:r w:rsidR="00C15923">
        <w:rPr>
          <w:sz w:val="20"/>
          <w:szCs w:val="20"/>
        </w:rPr>
        <w:t>Blondel</w:t>
      </w:r>
      <w:proofErr w:type="spellEnd"/>
      <w:r w:rsidR="007C495E">
        <w:rPr>
          <w:sz w:val="20"/>
          <w:szCs w:val="20"/>
        </w:rPr>
        <w:t xml:space="preserve"> (each path must be monitored in this configuration)</w:t>
      </w:r>
      <w:r>
        <w:rPr>
          <w:sz w:val="20"/>
          <w:szCs w:val="20"/>
        </w:rPr>
        <w:t>:</w:t>
      </w:r>
    </w:p>
    <w:p w:rsidR="00EA26EC" w:rsidRDefault="007102CB">
      <w:pPr>
        <w:ind w:firstLine="720"/>
        <w:rPr>
          <w:sz w:val="20"/>
          <w:szCs w:val="20"/>
        </w:rPr>
      </w:pPr>
      <w:r>
        <w:rPr>
          <w:sz w:val="20"/>
          <w:szCs w:val="20"/>
        </w:rPr>
        <w:t>208 VAC service option: Connect both JP2-x-2 AND JP2-x-3 for ALL x (x = 1</w:t>
      </w:r>
      <w:proofErr w:type="gramStart"/>
      <w:r>
        <w:rPr>
          <w:sz w:val="20"/>
          <w:szCs w:val="20"/>
        </w:rPr>
        <w:t>,2,3,4</w:t>
      </w:r>
      <w:proofErr w:type="gramEnd"/>
      <w:r>
        <w:rPr>
          <w:sz w:val="20"/>
          <w:szCs w:val="20"/>
        </w:rPr>
        <w:t xml:space="preserve">) </w:t>
      </w:r>
    </w:p>
    <w:p w:rsidR="00EA26EC" w:rsidRDefault="007102CB">
      <w:pPr>
        <w:ind w:firstLine="720"/>
        <w:rPr>
          <w:sz w:val="20"/>
          <w:szCs w:val="20"/>
        </w:rPr>
      </w:pPr>
      <w:r>
        <w:rPr>
          <w:sz w:val="20"/>
          <w:szCs w:val="20"/>
        </w:rPr>
        <w:t>480 VAC service option: Connect both JP2-x-1 AND JP2-x-2 for ALL x (x = 1</w:t>
      </w:r>
      <w:proofErr w:type="gramStart"/>
      <w:r>
        <w:rPr>
          <w:sz w:val="20"/>
          <w:szCs w:val="20"/>
        </w:rPr>
        <w:t>,2,3,4</w:t>
      </w:r>
      <w:proofErr w:type="gramEnd"/>
      <w:r>
        <w:rPr>
          <w:sz w:val="20"/>
          <w:szCs w:val="20"/>
        </w:rPr>
        <w:t>)</w:t>
      </w:r>
    </w:p>
    <w:p w:rsidR="00EA26EC" w:rsidRDefault="007102CB">
      <w:pPr>
        <w:ind w:firstLine="720"/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PhA</w:t>
      </w:r>
      <w:proofErr w:type="spellEnd"/>
      <w:proofErr w:type="gramEnd"/>
      <w:r>
        <w:rPr>
          <w:sz w:val="20"/>
          <w:szCs w:val="20"/>
        </w:rPr>
        <w:t xml:space="preserve">: X3-2 </w:t>
      </w:r>
      <w:r>
        <w:rPr>
          <w:sz w:val="20"/>
          <w:szCs w:val="20"/>
        </w:rPr>
        <w:br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PhB</w:t>
      </w:r>
      <w:proofErr w:type="spellEnd"/>
      <w:r>
        <w:rPr>
          <w:sz w:val="20"/>
          <w:szCs w:val="20"/>
        </w:rPr>
        <w:t xml:space="preserve">: X3-4, JP4-1 </w:t>
      </w:r>
      <w:r>
        <w:rPr>
          <w:sz w:val="20"/>
          <w:szCs w:val="20"/>
        </w:rPr>
        <w:br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PhC</w:t>
      </w:r>
      <w:proofErr w:type="spellEnd"/>
      <w:r>
        <w:rPr>
          <w:sz w:val="20"/>
          <w:szCs w:val="20"/>
        </w:rPr>
        <w:t xml:space="preserve">: X3-6 </w:t>
      </w:r>
      <w:r>
        <w:rPr>
          <w:sz w:val="20"/>
          <w:szCs w:val="20"/>
        </w:rPr>
        <w:br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Neut</w:t>
      </w:r>
      <w:proofErr w:type="spellEnd"/>
      <w:r>
        <w:rPr>
          <w:sz w:val="20"/>
          <w:szCs w:val="20"/>
        </w:rPr>
        <w:t xml:space="preserve">: X3-8, </w:t>
      </w:r>
    </w:p>
    <w:p w:rsidR="00EA26EC" w:rsidRDefault="007102CB">
      <w:pPr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Option 1: JP5-4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(Resistance scales with JP2-4 setting)</w:t>
      </w:r>
    </w:p>
    <w:p w:rsidR="00EA26EC" w:rsidRDefault="007102CB">
      <w:pPr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Option 2: JP7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(Fixed 600 kΩ </w:t>
      </w:r>
      <w:proofErr w:type="gramStart"/>
      <w:r>
        <w:rPr>
          <w:sz w:val="20"/>
          <w:szCs w:val="20"/>
        </w:rPr>
        <w:t>resistance</w:t>
      </w:r>
      <w:proofErr w:type="gramEnd"/>
      <w:r>
        <w:rPr>
          <w:sz w:val="20"/>
          <w:szCs w:val="20"/>
        </w:rPr>
        <w:t>)</w:t>
      </w:r>
    </w:p>
    <w:p w:rsidR="00EA26EC" w:rsidRDefault="007102CB">
      <w:pPr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Option 3: JP5-5 and JP7 </w:t>
      </w:r>
      <w:r>
        <w:rPr>
          <w:sz w:val="20"/>
          <w:szCs w:val="20"/>
        </w:rPr>
        <w:tab/>
        <w:t>(Test Configuration</w:t>
      </w:r>
      <w:proofErr w:type="gramStart"/>
      <w:r>
        <w:rPr>
          <w:sz w:val="20"/>
          <w:szCs w:val="20"/>
        </w:rPr>
        <w:t>)</w:t>
      </w:r>
      <w:proofErr w:type="gramEnd"/>
      <w:r>
        <w:rPr>
          <w:sz w:val="20"/>
          <w:szCs w:val="20"/>
        </w:rPr>
        <w:br/>
        <w:t>PGND: X3-10</w:t>
      </w:r>
    </w:p>
    <w:p w:rsidR="00EA26EC" w:rsidRDefault="00EA26EC">
      <w:pPr>
        <w:rPr>
          <w:sz w:val="20"/>
          <w:szCs w:val="20"/>
        </w:rPr>
      </w:pPr>
    </w:p>
    <w:sectPr w:rsidR="00EA26E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EA26EC"/>
    <w:rsid w:val="001D23C9"/>
    <w:rsid w:val="004A611B"/>
    <w:rsid w:val="007102CB"/>
    <w:rsid w:val="007C495E"/>
    <w:rsid w:val="00870F9A"/>
    <w:rsid w:val="00C15923"/>
    <w:rsid w:val="00CC25F2"/>
    <w:rsid w:val="00E74C25"/>
    <w:rsid w:val="00EA2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C25F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25F2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159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592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592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159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15923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C25F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25F2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159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592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592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159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1592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568</Words>
  <Characters>3240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 Klopfer</dc:creator>
  <cp:lastModifiedBy>Michael Klopfer</cp:lastModifiedBy>
  <cp:revision>5</cp:revision>
  <dcterms:created xsi:type="dcterms:W3CDTF">2019-03-04T01:59:00Z</dcterms:created>
  <dcterms:modified xsi:type="dcterms:W3CDTF">2019-04-12T17:03:00Z</dcterms:modified>
</cp:coreProperties>
</file>